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6D521D90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CF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</w:t>
            </w:r>
            <w:r w:rsidR="00CF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l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74596A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74596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74596A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59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74596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74596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74596A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60778FFA" w:rsidR="00397895" w:rsidRPr="0074596A" w:rsidRDefault="0099418A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5FB19B4" w14:textId="3B6B127D" w:rsidR="0074694E" w:rsidRPr="00CF1B56" w:rsidRDefault="00CF1B56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2006/928/EÜ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ord, mille abil teha Rumeeniaga koostööd ja jälgida tema edusamme konkreetsete eesmärkide täitmisel kohtureformi alal ning korruptsiooni ja organiseeritud kuritegevuse vastases võitluses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7163E7E8" w14:textId="0141D7A9" w:rsidR="00CF1B56" w:rsidRPr="0074596A" w:rsidRDefault="00CF1B56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1E25D60C" w:rsidR="00D1456C" w:rsidRPr="0074596A" w:rsidRDefault="00CF1B56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C-284/25 P: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Asocia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ia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Ini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iativa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pentru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Justi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ie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14.</w:t>
              </w:r>
              <w:r w:rsidRPr="00CF1B56">
                <w:rPr>
                  <w:rFonts w:ascii="Roboto" w:hAnsi="Roboto" w:cs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aprillil 2025 esitatud apellatsioonkaebus </w:t>
              </w:r>
              <w:proofErr w:type="spellStart"/>
              <w:r w:rsidRPr="00CF1B56">
                <w:rPr>
                  <w:rFonts w:ascii="Roboto" w:hAnsi="Roboto" w:cs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ldkohtu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(kolmas koda) 3.</w:t>
              </w:r>
              <w:r w:rsidRPr="00CF1B56">
                <w:rPr>
                  <w:rFonts w:ascii="Roboto" w:hAnsi="Roboto" w:cs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veebruari 2025.</w:t>
              </w:r>
              <w:r w:rsidRPr="00CF1B56">
                <w:rPr>
                  <w:rFonts w:ascii="Roboto" w:hAnsi="Roboto" w:cs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aasta m</w:t>
              </w:r>
              <w:r w:rsidRPr="00CF1B56">
                <w:rPr>
                  <w:rFonts w:ascii="Roboto" w:hAnsi="Roboto" w:cs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ää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ruse peale kohtuasjas T-1126/23: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Asocia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ia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Ini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iativa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pentru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Justi</w:t>
              </w:r>
              <w:r w:rsidRPr="00CF1B56">
                <w:rPr>
                  <w:rFonts w:ascii="Cambria" w:hAnsi="Cambria" w:cs="Cambria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ț</w:t>
              </w:r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ie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459F8F" w14:textId="07B4ACA1" w:rsidR="00D1456C" w:rsidRPr="0074596A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6D518F7F" w:rsidR="00656D32" w:rsidRPr="0074596A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504</w:t>
            </w:r>
          </w:p>
          <w:p w14:paraId="79F02D4A" w14:textId="0E065ABC" w:rsidR="00656D32" w:rsidRPr="0074596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74596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74596A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F181F3" w14:textId="26324FF3" w:rsidR="007C2586" w:rsidRPr="0074596A" w:rsidRDefault="0053760B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</w:t>
            </w:r>
          </w:p>
          <w:p w14:paraId="5896017D" w14:textId="46E6F824" w:rsidR="00EF7B87" w:rsidRPr="0074596A" w:rsidRDefault="00CF1B56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Kohtu selle määruse osaliselt täitmata jätmine, millega liikmesriigi kohustuste rikkumise hagi raames kohaldatava ajutise meetmena on tehtud ettekirjutus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aristusmakse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õla sissenõudmine tasaarvestuse teel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17177EE4" w:rsidR="00A536AD" w:rsidRPr="0074596A" w:rsidRDefault="00CF1B56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C-296/25 P: Poola Vabariigi 22. aprillil 2025 esitatud apellatsioonkaebus </w:t>
              </w:r>
              <w:proofErr w:type="spellStart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Pr="00CF1B56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5. veebruari 2025. aasta otsuse peale kohtuasjades T-830/22 ja T-156/23: Poola Vabariik versus Euroopa Komisjon</w:t>
              </w:r>
            </w:hyperlink>
          </w:p>
          <w:p w14:paraId="336D5930" w14:textId="44F76296" w:rsidR="000434E6" w:rsidRPr="0074596A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7CF58DBD" w:rsidR="00D1456C" w:rsidRPr="0074596A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506</w:t>
            </w:r>
          </w:p>
        </w:tc>
      </w:tr>
      <w:tr w:rsidR="001A1B92" w:rsidRPr="0074596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74596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74596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1F78EF" w14:textId="77777777" w:rsidR="00892750" w:rsidRPr="0074596A" w:rsidRDefault="00892750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</w:t>
            </w:r>
          </w:p>
          <w:p w14:paraId="7F90EB1C" w14:textId="77777777" w:rsidR="0022080A" w:rsidRDefault="00892750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Kohtu selle määruse osaliselt täitmata jätmine, millega liikmesriigi kohustuste rikkumise hagi raames kohaldatava ajutise meetmena on tehtud ettekirjutus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aristusmakse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</w:t>
            </w:r>
            <w:r w:rsidRPr="00CF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õla sissenõudmine tasaarvestuse teel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26CCB4" w14:textId="185B3F1D" w:rsidR="00892750" w:rsidRPr="0074596A" w:rsidRDefault="00892750" w:rsidP="008927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6CA39010" w:rsidR="001A1B92" w:rsidRPr="0074596A" w:rsidRDefault="00892750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9275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C-297/25 P: Poola Vabariigi 22. aprillil 2025 esitatud apellatsioonkaebus </w:t>
              </w:r>
              <w:proofErr w:type="spellStart"/>
              <w:r w:rsidRPr="0089275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Pr="0089275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5. veebruari 2025. aasta otsuse peale kohtuasjas T-1033/23: Poola Vabariik versus Euroopa Komisjon</w:t>
              </w:r>
            </w:hyperlink>
          </w:p>
          <w:p w14:paraId="1927401A" w14:textId="2942C6FE" w:rsidR="00B536F3" w:rsidRPr="0074596A" w:rsidRDefault="00B536F3" w:rsidP="00955D3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7F332785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3760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892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507</w:t>
            </w:r>
          </w:p>
        </w:tc>
      </w:tr>
      <w:bookmarkEnd w:id="0"/>
      <w:tr w:rsidR="0022080A" w:rsidRPr="0074596A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C15C7A" w14:textId="77777777" w:rsidR="00955D35" w:rsidRPr="0074596A" w:rsidRDefault="00955D35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D059F8B" w14:textId="160E6E6B" w:rsidR="00955D35" w:rsidRPr="0074596A" w:rsidRDefault="00955D35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ohustava tegevusega,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  <w:p w14:paraId="406EFD25" w14:textId="7FD8F536" w:rsidR="00FB38B2" w:rsidRPr="0074596A" w:rsidRDefault="00FB38B2" w:rsidP="00955D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78C16C8D" w:rsidR="0022080A" w:rsidRPr="0074596A" w:rsidRDefault="00955D35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C-338/25 P: Alexander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Ponomarenko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15. mail 2025 esitatud apellatsioonkaebus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(esimene koda) 5. märtsi 2025. aasta </w:t>
              </w:r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lastRenderedPageBreak/>
                <w:t xml:space="preserve">otsuse peale kohtuasjas T-249/22: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Ponomarenko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Euroopa Liidu Nõukogu</w:t>
              </w:r>
            </w:hyperlink>
          </w:p>
          <w:p w14:paraId="75C63C6E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127B40BD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</w:t>
            </w:r>
          </w:p>
        </w:tc>
      </w:tr>
      <w:bookmarkEnd w:id="1"/>
      <w:tr w:rsidR="0022080A" w:rsidRPr="0074596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203A1071" w:rsidR="0022080A" w:rsidRPr="0074596A" w:rsidRDefault="00546F9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KLIM</w:t>
            </w:r>
          </w:p>
          <w:p w14:paraId="35A04960" w14:textId="2E55D122" w:rsidR="004C652B" w:rsidRPr="0074596A" w:rsidRDefault="00955D35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Riigiabi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</w:t>
            </w:r>
            <w:r w:rsidRP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lektri hulgimüügi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hindade alandamise meede Pürenee poolsaarel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</w:t>
            </w:r>
            <w:r w:rsidRP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nergiakriis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4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75D7BB12" w:rsidR="0022080A" w:rsidRDefault="00955D35" w:rsidP="00290BF0">
            <w:pPr>
              <w:spacing w:before="100" w:beforeAutospacing="1" w:after="100" w:afterAutospacing="1" w:line="240" w:lineRule="auto"/>
              <w:ind w:left="510"/>
              <w:jc w:val="both"/>
            </w:pPr>
            <w:hyperlink r:id="rId10" w:history="1"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C-348/25 P: PGI Spain, 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SL-i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Berry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Superfos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Pamplona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, SA,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Promens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Packaging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, SA, RPC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Envases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, SA ja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Zeller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Plastik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España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, 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SL-i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22. mail 2025 esitatud apellatsioonkaebus </w:t>
              </w:r>
              <w:proofErr w:type="spellStart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Üldkohtu</w:t>
              </w:r>
              <w:proofErr w:type="spellEnd"/>
              <w:r w:rsidRPr="00955D3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(kolmas koda laiendatud koosseisus) 12. märtsi 2025. aasta otsuse peale kohtuasjas T-596/22: PGI Spain jt versus komisjon</w:t>
              </w:r>
            </w:hyperlink>
          </w:p>
          <w:p w14:paraId="70309201" w14:textId="2F3C82E2" w:rsidR="00546F9F" w:rsidRPr="00546F9F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642118C4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0CD03ADB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5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</w:t>
            </w:r>
          </w:p>
        </w:tc>
      </w:tr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77777777" w:rsidR="008E78C4" w:rsidRPr="0074596A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799E903" w14:textId="78BDE35B" w:rsidR="00773238" w:rsidRDefault="00560BD0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Euroopa </w:t>
            </w:r>
            <w:proofErr w:type="spellStart"/>
            <w:r w:rsidRP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Pettustevastase</w:t>
            </w:r>
            <w:proofErr w:type="spellEnd"/>
            <w:r w:rsidRP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Ameti (OLAF) lõpparuanne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juhtumis OLAF OC/2022/1031/A5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Prokuratuuri uurimi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ne, tühistamishagi.</w:t>
            </w:r>
          </w:p>
          <w:p w14:paraId="5308D5D9" w14:textId="227E0531" w:rsidR="00560BD0" w:rsidRPr="0074596A" w:rsidRDefault="00560BD0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10DBD95A" w:rsidR="0022080A" w:rsidRPr="0074596A" w:rsidRDefault="00560BD0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T-200/25: 13. märtsil 2025 esitatud hagi – </w:t>
              </w:r>
              <w:proofErr w:type="spellStart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Giftrans</w:t>
              </w:r>
              <w:proofErr w:type="spellEnd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Giurgiuman</w:t>
              </w:r>
              <w:proofErr w:type="spellEnd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301F5C93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538</w:t>
            </w:r>
          </w:p>
        </w:tc>
      </w:tr>
      <w:tr w:rsidR="0022080A" w:rsidRPr="0074596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96ABA" w14:textId="77777777" w:rsidR="00560BD0" w:rsidRPr="0074596A" w:rsidRDefault="00560BD0" w:rsidP="00560B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4ABE526" w14:textId="2F550FDC" w:rsidR="00A94D6E" w:rsidRDefault="00560BD0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A94D6E" w:rsidRP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eatavate isikute ja üksuste vastu suunatud piiravad meetmed seoses olukorraga Tuneesias</w:t>
            </w:r>
            <w:r w:rsid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171DFA26" w14:textId="5468AEBA" w:rsidR="008E78C4" w:rsidRPr="0074596A" w:rsidRDefault="008E78C4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284F5326" w:rsidR="0022080A" w:rsidRPr="0074596A" w:rsidRDefault="00560BD0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T-207/25: 28. märtsil 2025 esitatud hagi – </w:t>
              </w:r>
              <w:proofErr w:type="spellStart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Trabelsi</w:t>
              </w:r>
              <w:proofErr w:type="spellEnd"/>
              <w:r w:rsidRPr="00560BD0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B35A7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002CDEB6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6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539</w:t>
            </w:r>
          </w:p>
        </w:tc>
      </w:tr>
      <w:tr w:rsidR="0022080A" w:rsidRPr="0074596A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9E6D18" w14:textId="77777777" w:rsidR="00A94D6E" w:rsidRPr="0074596A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6FCBD9E1" w14:textId="77777777" w:rsidR="00A94D6E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eatavate isikute ja üksuste vastu suunatud piiravad meetmed seoses olukorraga Tuneesias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6DDD69F" w14:textId="79E0BC98" w:rsidR="0022080A" w:rsidRPr="0074596A" w:rsidRDefault="0022080A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15559618" w:rsidR="0022080A" w:rsidRPr="0074596A" w:rsidRDefault="00A94D6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T-216/25: 28. märtsil 2025 esitatud hagi – Ben </w:t>
              </w:r>
              <w:proofErr w:type="spellStart"/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Ali</w:t>
              </w:r>
              <w:proofErr w:type="spellEnd"/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DCE6A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3C25314A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</w:t>
            </w:r>
          </w:p>
        </w:tc>
      </w:tr>
      <w:tr w:rsidR="000146AF" w:rsidRPr="0074596A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D76747" w14:textId="77777777" w:rsidR="00A94D6E" w:rsidRPr="0074596A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00537001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43F12F74" w14:textId="264BD043" w:rsidR="00A94D6E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iiravad meetmed seoses olukorraga Valgevenes ja Valgevene osalemisega Venemaa agressioonis Ukraina vastu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04C82FF" w14:textId="19A27F3F" w:rsidR="006F7825" w:rsidRPr="0074596A" w:rsidRDefault="006F7825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54E7BF61" w:rsidR="000146AF" w:rsidRPr="0074596A" w:rsidRDefault="00A94D6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T-286/25: 2. mail 2025 esitatud hagi – </w:t>
              </w:r>
              <w:proofErr w:type="spellStart"/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Gutseriev</w:t>
              </w:r>
              <w:proofErr w:type="spellEnd"/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B596B21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272D8DB7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</w:t>
            </w:r>
          </w:p>
        </w:tc>
      </w:tr>
      <w:tr w:rsidR="000146AF" w:rsidRPr="0074596A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AB7D3C" w14:textId="77777777" w:rsidR="00A94D6E" w:rsidRPr="0074596A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49F02D14" w14:textId="77777777" w:rsidR="00A94D6E" w:rsidRDefault="00A94D6E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iiravad meetmed seoses olukorraga Valgevenes ja Valgevene osalemisega Venemaa agressioonis Ukraina vastu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1C4D868" w14:textId="77777777" w:rsidR="000146AF" w:rsidRPr="0074596A" w:rsidRDefault="000146AF" w:rsidP="00A94D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22C2662E" w:rsidR="000146AF" w:rsidRPr="0074596A" w:rsidRDefault="00A94D6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94D6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T-288/25: 5. mail 2025 esitatud hagi – Dana Astra versus nõukogu</w:t>
              </w:r>
            </w:hyperlink>
          </w:p>
          <w:p w14:paraId="264CF1BF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4892C882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A94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543</w:t>
            </w:r>
          </w:p>
        </w:tc>
      </w:tr>
      <w:tr w:rsidR="000146AF" w:rsidRPr="0074596A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79EFB61F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40B32D0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555B0875" w:rsidR="000146AF" w:rsidRPr="0074596A" w:rsidRDefault="00E9135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T-297/25: 8. mail 2025 esitatud hagi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Altendorfer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Haus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zur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Hanse (OX)</w:t>
              </w:r>
            </w:hyperlink>
          </w:p>
          <w:p w14:paraId="01ABF2AC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0D261351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1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</w:t>
            </w:r>
          </w:p>
        </w:tc>
      </w:tr>
      <w:tr w:rsidR="00071904" w:rsidRPr="0074596A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88F7F5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699D5B5A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F5E9201" w14:textId="2A5BAB63" w:rsidR="00071904" w:rsidRPr="0074596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383FA105" w:rsidR="00071904" w:rsidRPr="0074596A" w:rsidRDefault="00E9135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T-301/25: 12. mail 2025 esitatud hagi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Kowalski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Hoyer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(FLAMBIT)</w:t>
              </w:r>
            </w:hyperlink>
          </w:p>
          <w:p w14:paraId="127E491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00A739A9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1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</w:t>
            </w:r>
          </w:p>
        </w:tc>
      </w:tr>
      <w:tr w:rsidR="00071904" w:rsidRPr="0074596A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206249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767639C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10B4A41" w14:textId="1EDCD7F7" w:rsidR="00071904" w:rsidRPr="0074596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52F1E77C" w:rsidR="00071904" w:rsidRPr="0074596A" w:rsidRDefault="00E9135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T-302/25: 12. mail 2025 esitatud hagi – Van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Eck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Associates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Vector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(MARKETVECTOR INDEXES)</w:t>
              </w:r>
            </w:hyperlink>
          </w:p>
          <w:p w14:paraId="34E9A61D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0C7C7D3A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1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549</w:t>
            </w:r>
          </w:p>
        </w:tc>
      </w:tr>
      <w:bookmarkEnd w:id="2"/>
      <w:tr w:rsidR="00071904" w:rsidRPr="0074596A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4C5D79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FAAD44F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C23D3BC" w14:textId="21400410" w:rsidR="00071904" w:rsidRPr="0074596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10F41F24" w:rsidR="00071904" w:rsidRPr="0074596A" w:rsidRDefault="00E9135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 T-303/25: 13. mail 2025 esitatud hagi – SBG versus EUIPO – VF International (GEOGRAPHICAL NORWAY EXPEDITION)</w:t>
              </w:r>
            </w:hyperlink>
          </w:p>
          <w:p w14:paraId="359A225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20E2360B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1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</w:tr>
      <w:tr w:rsidR="00071904" w:rsidRPr="0074596A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4D850D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BF63F95" w14:textId="77777777" w:rsidR="00E9135E" w:rsidRPr="0074596A" w:rsidRDefault="00E9135E" w:rsidP="00E913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CAEECBF" w14:textId="3153F799" w:rsidR="00D00B1B" w:rsidRPr="0074596A" w:rsidRDefault="00D00B1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2E86CC" w14:textId="06AD5096" w:rsidR="00E92B3A" w:rsidRPr="00AF3F5E" w:rsidRDefault="00E9135E" w:rsidP="00AF3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T-307/25: 13. mail 2025 esitatud hagi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Societatea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Romana de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Endocrinologie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Fundatia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Acta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Endocrinologica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Acta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Endocrinologica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Buc</w:t>
              </w:r>
              <w:proofErr w:type="spellEnd"/>
              <w:r w:rsidRPr="00E913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))</w:t>
              </w:r>
            </w:hyperlink>
          </w:p>
          <w:p w14:paraId="6B8DC7D2" w14:textId="77777777" w:rsidR="00071904" w:rsidRPr="0074596A" w:rsidRDefault="00071904" w:rsidP="00D00B1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556F7E7A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91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551</w:t>
            </w:r>
          </w:p>
        </w:tc>
      </w:tr>
      <w:tr w:rsidR="00071904" w:rsidRPr="0074596A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99039" w14:textId="77777777" w:rsidR="00071904" w:rsidRPr="0074596A" w:rsidRDefault="00071904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AA4220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75464F88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00B1B" w:rsidRPr="0074596A" w14:paraId="260F742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8472F2" w14:textId="77777777" w:rsidR="00AF3F5E" w:rsidRPr="0074596A" w:rsidRDefault="00AF3F5E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D3A73E6" w14:textId="77777777" w:rsidR="00AF3F5E" w:rsidRPr="0074596A" w:rsidRDefault="00AF3F5E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E9CB10A" w14:textId="757E1E4A" w:rsidR="00D00B1B" w:rsidRPr="0074596A" w:rsidRDefault="00D00B1B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0B6E2" w14:textId="2EA3771A" w:rsidR="00D00B1B" w:rsidRPr="0074596A" w:rsidRDefault="00AF3F5E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T-309/25: 13. mail 2025 esitatud hagi – SCM </w:t>
              </w:r>
              <w:proofErr w:type="spellStart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Biogroup</w:t>
              </w:r>
              <w:proofErr w:type="spellEnd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Bio Group Medical System (BIO-GROUP MEDICAL SYSTEM)</w:t>
              </w:r>
            </w:hyperlink>
          </w:p>
          <w:p w14:paraId="29B4C575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7ECAD" w14:textId="7219696F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AF3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552</w:t>
            </w:r>
          </w:p>
        </w:tc>
      </w:tr>
      <w:tr w:rsidR="00D00B1B" w:rsidRPr="0074596A" w14:paraId="68A92AC2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7C4B3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9CF81B4" w14:textId="5F39DE36" w:rsidR="00D00B1B" w:rsidRPr="0074596A" w:rsidRDefault="00AF3F5E" w:rsidP="00AF3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Koondumised, </w:t>
            </w:r>
            <w:r w:rsidRPr="00AF3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komisjoni otsus C(2024) 4729 </w:t>
            </w:r>
            <w:proofErr w:type="spellStart"/>
            <w:r w:rsidRPr="00AF3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F9ACE" w14:textId="0B541C75" w:rsidR="00D00B1B" w:rsidRPr="0074596A" w:rsidRDefault="00AF3F5E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T-320/25: 21. mail 2025 esitatud hagi – </w:t>
              </w:r>
              <w:proofErr w:type="spellStart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Condor</w:t>
              </w:r>
              <w:proofErr w:type="spellEnd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Flugdienst</w:t>
              </w:r>
              <w:proofErr w:type="spellEnd"/>
              <w:r w:rsidRPr="00AF3F5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3D27E1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3C2D78" w14:textId="1655E0C2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AF3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556</w:t>
            </w: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507" TargetMode="External"/><Relationship Id="rId13" Type="http://schemas.openxmlformats.org/officeDocument/2006/relationships/hyperlink" Target="https://eur-lex.europa.eu/legal-content/ET/TXT/?uri=OJ:C_202503540" TargetMode="External"/><Relationship Id="rId18" Type="http://schemas.openxmlformats.org/officeDocument/2006/relationships/hyperlink" Target="https://eur-lex.europa.eu/legal-content/ET/TXT/?uri=OJ:C_2025035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3552" TargetMode="External"/><Relationship Id="rId7" Type="http://schemas.openxmlformats.org/officeDocument/2006/relationships/hyperlink" Target="https://eur-lex.europa.eu/legal-content/ET/TXT/?uri=OJ:C_202503506" TargetMode="External"/><Relationship Id="rId12" Type="http://schemas.openxmlformats.org/officeDocument/2006/relationships/hyperlink" Target="https://eur-lex.europa.eu/legal-content/ET/TXT/?uri=OJ:C_202503539" TargetMode="External"/><Relationship Id="rId17" Type="http://schemas.openxmlformats.org/officeDocument/2006/relationships/hyperlink" Target="https://eur-lex.europa.eu/legal-content/ET/TXT/?uri=OJ:C_202503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3546" TargetMode="External"/><Relationship Id="rId20" Type="http://schemas.openxmlformats.org/officeDocument/2006/relationships/hyperlink" Target="https://eur-lex.europa.eu/legal-content/ET/TXT/?uri=OJ:C_2025035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3504" TargetMode="External"/><Relationship Id="rId11" Type="http://schemas.openxmlformats.org/officeDocument/2006/relationships/hyperlink" Target="https://eur-lex.europa.eu/legal-content/ET/TXT/?uri=OJ:C_20250353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35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3512" TargetMode="External"/><Relationship Id="rId19" Type="http://schemas.openxmlformats.org/officeDocument/2006/relationships/hyperlink" Target="https://eur-lex.europa.eu/legal-content/ET/TXT/?uri=OJ:C_202503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3511" TargetMode="External"/><Relationship Id="rId14" Type="http://schemas.openxmlformats.org/officeDocument/2006/relationships/hyperlink" Target="https://eur-lex.europa.eu/legal-content/ET/TXT/?uri=OJ:C_202503542" TargetMode="External"/><Relationship Id="rId22" Type="http://schemas.openxmlformats.org/officeDocument/2006/relationships/hyperlink" Target="https://eur-lex.europa.eu/legal-content/ET/TXT/?uri=OJ:C_202503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</Pages>
  <Words>891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154</cp:revision>
  <cp:lastPrinted>2018-01-31T14:27:00Z</cp:lastPrinted>
  <dcterms:created xsi:type="dcterms:W3CDTF">2025-02-17T14:09:00Z</dcterms:created>
  <dcterms:modified xsi:type="dcterms:W3CDTF">2025-07-07T13:41:00Z</dcterms:modified>
</cp:coreProperties>
</file>